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67" w:rsidRPr="009217D2" w:rsidRDefault="00370967" w:rsidP="00370967">
      <w:pPr>
        <w:spacing w:line="276" w:lineRule="auto"/>
        <w:jc w:val="center"/>
        <w:rPr>
          <w:rFonts w:asciiTheme="minorHAnsi" w:hAnsiTheme="minorHAnsi"/>
          <w:b/>
          <w:szCs w:val="24"/>
        </w:rPr>
      </w:pPr>
      <w:r w:rsidRPr="009217D2">
        <w:rPr>
          <w:rFonts w:asciiTheme="minorHAnsi" w:hAnsiTheme="minorHAnsi"/>
          <w:b/>
          <w:szCs w:val="24"/>
        </w:rPr>
        <w:t>Město Rtyně v Podkrkonoší v souladu s ustanovením § 6 zákona č. 312/2002 Sb., o úřednících územních samosprávných celků (dále jen Zákon) vyhlašuje</w:t>
      </w:r>
      <w:r>
        <w:rPr>
          <w:rFonts w:asciiTheme="minorHAnsi" w:hAnsiTheme="minorHAnsi"/>
          <w:b/>
          <w:szCs w:val="24"/>
        </w:rPr>
        <w:t xml:space="preserve"> </w:t>
      </w:r>
      <w:r w:rsidRPr="009217D2">
        <w:rPr>
          <w:rFonts w:asciiTheme="minorHAnsi" w:hAnsiTheme="minorHAnsi"/>
          <w:b/>
          <w:szCs w:val="24"/>
        </w:rPr>
        <w:t>veřejnou výzvu na pracovní pozici</w:t>
      </w:r>
    </w:p>
    <w:p w:rsidR="00370967" w:rsidRPr="009217D2" w:rsidRDefault="00370967" w:rsidP="00370967">
      <w:pPr>
        <w:spacing w:line="276" w:lineRule="auto"/>
        <w:jc w:val="center"/>
        <w:rPr>
          <w:rFonts w:asciiTheme="minorHAnsi" w:hAnsiTheme="minorHAnsi"/>
          <w:b/>
          <w:sz w:val="26"/>
          <w:szCs w:val="26"/>
        </w:rPr>
      </w:pPr>
      <w:r w:rsidRPr="009217D2">
        <w:rPr>
          <w:rFonts w:asciiTheme="minorHAnsi" w:hAnsiTheme="minorHAnsi"/>
          <w:b/>
          <w:sz w:val="26"/>
          <w:szCs w:val="26"/>
        </w:rPr>
        <w:t xml:space="preserve">REFERENT STAVEBNÍHO ODBORU </w:t>
      </w:r>
    </w:p>
    <w:p w:rsidR="00370967" w:rsidRPr="009217D2" w:rsidRDefault="00370967" w:rsidP="00370967">
      <w:pPr>
        <w:spacing w:line="276" w:lineRule="auto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b/>
          <w:szCs w:val="24"/>
        </w:rPr>
        <w:t>Místo výkonu práce:</w:t>
      </w:r>
      <w:r w:rsidRPr="009217D2">
        <w:rPr>
          <w:rFonts w:asciiTheme="minorHAnsi" w:hAnsiTheme="minorHAnsi"/>
          <w:szCs w:val="24"/>
        </w:rPr>
        <w:tab/>
      </w:r>
      <w:r w:rsidRPr="009217D2">
        <w:rPr>
          <w:rFonts w:asciiTheme="minorHAnsi" w:hAnsiTheme="minorHAnsi"/>
          <w:szCs w:val="24"/>
        </w:rPr>
        <w:tab/>
        <w:t>Městský úřad Rtyně v Podkrkonoší</w:t>
      </w:r>
    </w:p>
    <w:p w:rsidR="00370967" w:rsidRPr="009217D2" w:rsidRDefault="00370967" w:rsidP="00370967">
      <w:pPr>
        <w:spacing w:line="276" w:lineRule="auto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b/>
          <w:szCs w:val="24"/>
        </w:rPr>
        <w:t>Druh pracovního poměru:</w:t>
      </w:r>
      <w:r w:rsidRPr="009217D2">
        <w:rPr>
          <w:rFonts w:asciiTheme="minorHAnsi" w:hAnsiTheme="minorHAnsi"/>
          <w:szCs w:val="24"/>
        </w:rPr>
        <w:t xml:space="preserve"> </w:t>
      </w:r>
      <w:r w:rsidRPr="009217D2">
        <w:rPr>
          <w:rFonts w:asciiTheme="minorHAnsi" w:hAnsiTheme="minorHAnsi"/>
          <w:szCs w:val="24"/>
        </w:rPr>
        <w:tab/>
        <w:t>plný úvazek (40 hodin týdně) na dobu neurčitou</w:t>
      </w:r>
    </w:p>
    <w:p w:rsidR="00370967" w:rsidRPr="009217D2" w:rsidRDefault="00370967" w:rsidP="00370967">
      <w:pPr>
        <w:spacing w:line="276" w:lineRule="auto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b/>
          <w:szCs w:val="24"/>
        </w:rPr>
        <w:t xml:space="preserve">Začátek </w:t>
      </w:r>
      <w:proofErr w:type="spellStart"/>
      <w:r w:rsidRPr="009217D2">
        <w:rPr>
          <w:rFonts w:asciiTheme="minorHAnsi" w:hAnsiTheme="minorHAnsi"/>
          <w:b/>
          <w:szCs w:val="24"/>
        </w:rPr>
        <w:t>prac</w:t>
      </w:r>
      <w:proofErr w:type="spellEnd"/>
      <w:r w:rsidRPr="009217D2">
        <w:rPr>
          <w:rFonts w:asciiTheme="minorHAnsi" w:hAnsiTheme="minorHAnsi"/>
          <w:b/>
          <w:szCs w:val="24"/>
        </w:rPr>
        <w:t xml:space="preserve">. </w:t>
      </w:r>
      <w:proofErr w:type="gramStart"/>
      <w:r w:rsidRPr="009217D2">
        <w:rPr>
          <w:rFonts w:asciiTheme="minorHAnsi" w:hAnsiTheme="minorHAnsi"/>
          <w:b/>
          <w:szCs w:val="24"/>
        </w:rPr>
        <w:t>poměru</w:t>
      </w:r>
      <w:proofErr w:type="gramEnd"/>
      <w:r w:rsidRPr="009217D2">
        <w:rPr>
          <w:rFonts w:asciiTheme="minorHAnsi" w:hAnsiTheme="minorHAnsi"/>
          <w:szCs w:val="24"/>
        </w:rPr>
        <w:t>:</w:t>
      </w:r>
      <w:r w:rsidRPr="009217D2">
        <w:rPr>
          <w:rFonts w:asciiTheme="minorHAnsi" w:hAnsiTheme="minorHAnsi"/>
          <w:szCs w:val="24"/>
        </w:rPr>
        <w:tab/>
        <w:t xml:space="preserve">od </w:t>
      </w:r>
      <w:r>
        <w:rPr>
          <w:rFonts w:asciiTheme="minorHAnsi" w:hAnsiTheme="minorHAnsi"/>
          <w:szCs w:val="24"/>
        </w:rPr>
        <w:t>1</w:t>
      </w:r>
      <w:r w:rsidRPr="009217D2">
        <w:rPr>
          <w:rFonts w:asciiTheme="minorHAnsi" w:hAnsiTheme="minorHAnsi"/>
          <w:szCs w:val="24"/>
        </w:rPr>
        <w:t xml:space="preserve">. </w:t>
      </w:r>
      <w:r>
        <w:rPr>
          <w:rFonts w:asciiTheme="minorHAnsi" w:hAnsiTheme="minorHAnsi"/>
          <w:szCs w:val="24"/>
        </w:rPr>
        <w:t>3</w:t>
      </w:r>
      <w:r w:rsidRPr="009217D2">
        <w:rPr>
          <w:rFonts w:asciiTheme="minorHAnsi" w:hAnsiTheme="minorHAnsi"/>
          <w:szCs w:val="24"/>
        </w:rPr>
        <w:t>. 2017 nebo dohodou</w:t>
      </w:r>
    </w:p>
    <w:p w:rsidR="00370967" w:rsidRPr="009217D2" w:rsidRDefault="00370967" w:rsidP="00370967">
      <w:pPr>
        <w:spacing w:line="276" w:lineRule="auto"/>
        <w:ind w:left="2832" w:hanging="2832"/>
        <w:jc w:val="both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b/>
          <w:szCs w:val="24"/>
        </w:rPr>
        <w:t>Náplň práce:</w:t>
      </w:r>
      <w:r w:rsidRPr="009217D2">
        <w:rPr>
          <w:rFonts w:asciiTheme="minorHAnsi" w:hAnsiTheme="minorHAnsi"/>
          <w:szCs w:val="24"/>
        </w:rPr>
        <w:tab/>
        <w:t>výkon obecného stavebního úřadu dle zákona č.183/2006 Sb., o územním plánování a stavebním řádu, podávání územně plánovacích informací</w:t>
      </w:r>
    </w:p>
    <w:p w:rsidR="00370967" w:rsidRPr="009217D2" w:rsidRDefault="00370967" w:rsidP="00370967">
      <w:pPr>
        <w:spacing w:line="276" w:lineRule="auto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b/>
          <w:szCs w:val="24"/>
        </w:rPr>
        <w:t>Platové zařazení:</w:t>
      </w:r>
      <w:r w:rsidRPr="009217D2">
        <w:rPr>
          <w:rFonts w:asciiTheme="minorHAnsi" w:hAnsiTheme="minorHAnsi"/>
          <w:szCs w:val="24"/>
        </w:rPr>
        <w:tab/>
      </w:r>
      <w:r w:rsidRPr="009217D2">
        <w:rPr>
          <w:rFonts w:asciiTheme="minorHAnsi" w:hAnsiTheme="minorHAnsi"/>
          <w:szCs w:val="24"/>
        </w:rPr>
        <w:tab/>
        <w:t>10. platová třída dle přílohy č. 4 k nařízení vlády č. 564/2006 Sb. v akt. znění</w:t>
      </w:r>
    </w:p>
    <w:p w:rsidR="00370967" w:rsidRPr="009217D2" w:rsidRDefault="00370967" w:rsidP="00370967">
      <w:pPr>
        <w:tabs>
          <w:tab w:val="left" w:pos="4253"/>
        </w:tabs>
        <w:spacing w:line="276" w:lineRule="auto"/>
        <w:rPr>
          <w:rFonts w:asciiTheme="minorHAnsi" w:hAnsiTheme="minorHAnsi"/>
          <w:b/>
          <w:szCs w:val="24"/>
        </w:rPr>
      </w:pPr>
      <w:r w:rsidRPr="009217D2">
        <w:rPr>
          <w:rFonts w:asciiTheme="minorHAnsi" w:hAnsiTheme="minorHAnsi"/>
          <w:b/>
          <w:szCs w:val="24"/>
        </w:rPr>
        <w:t>Podmínky, které musí zájemce splnit:</w:t>
      </w:r>
    </w:p>
    <w:p w:rsidR="00370967" w:rsidRPr="009217D2" w:rsidRDefault="00370967" w:rsidP="00370967">
      <w:pPr>
        <w:tabs>
          <w:tab w:val="left" w:pos="1134"/>
        </w:tabs>
        <w:spacing w:line="276" w:lineRule="auto"/>
        <w:ind w:left="1134"/>
        <w:jc w:val="both"/>
        <w:rPr>
          <w:rFonts w:asciiTheme="minorHAnsi" w:hAnsiTheme="minorHAnsi"/>
          <w:b/>
          <w:szCs w:val="24"/>
        </w:rPr>
      </w:pPr>
      <w:r w:rsidRPr="009217D2">
        <w:rPr>
          <w:rFonts w:asciiTheme="minorHAnsi" w:hAnsiTheme="minorHAnsi"/>
          <w:szCs w:val="24"/>
        </w:rPr>
        <w:t>- požadavky dle § 13a, odst. 2) zákona č. 183/2006 Sb., o územním plánování a stavebním řádu (vysokoškolské vzdělání v magisterském nebo bakalářském studijním programu ve studijním oboru stavebního, architektonického nebo právnického směru; vyšší odborné vzdělání v oboru stavebnictví a 2 roky praxe ve stavebnictví nebo střední vzdělání s maturitní zkouškou v oboru stavebnictví a 3 roky praxe ve stavebnictví)</w:t>
      </w:r>
    </w:p>
    <w:p w:rsidR="00370967" w:rsidRPr="009217D2" w:rsidRDefault="00370967" w:rsidP="00370967">
      <w:pPr>
        <w:tabs>
          <w:tab w:val="left" w:pos="1134"/>
        </w:tabs>
        <w:spacing w:line="276" w:lineRule="auto"/>
        <w:ind w:left="1134"/>
        <w:jc w:val="both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szCs w:val="24"/>
        </w:rPr>
        <w:t xml:space="preserve">- předpoklady pro vznik pracovního poměru úředníka podle § 4 zákona č. 312/2002 Sb., o úřednících územních samosprávných celků </w:t>
      </w:r>
    </w:p>
    <w:p w:rsidR="00370967" w:rsidRPr="009217D2" w:rsidRDefault="00370967" w:rsidP="00370967">
      <w:pPr>
        <w:tabs>
          <w:tab w:val="left" w:pos="1134"/>
        </w:tabs>
        <w:spacing w:line="276" w:lineRule="auto"/>
        <w:ind w:left="1134"/>
        <w:jc w:val="both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szCs w:val="24"/>
        </w:rPr>
        <w:t>- dobrá znalost práce na PC (MS Office, práce s Internetem)</w:t>
      </w:r>
    </w:p>
    <w:p w:rsidR="00370967" w:rsidRPr="009217D2" w:rsidRDefault="00370967" w:rsidP="00370967">
      <w:pPr>
        <w:tabs>
          <w:tab w:val="left" w:pos="1134"/>
        </w:tabs>
        <w:spacing w:line="276" w:lineRule="auto"/>
        <w:ind w:left="1134"/>
        <w:jc w:val="both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szCs w:val="24"/>
        </w:rPr>
        <w:t xml:space="preserve">- řidičský průkaz </w:t>
      </w:r>
      <w:proofErr w:type="spellStart"/>
      <w:r w:rsidRPr="009217D2">
        <w:rPr>
          <w:rFonts w:asciiTheme="minorHAnsi" w:hAnsiTheme="minorHAnsi"/>
          <w:szCs w:val="24"/>
        </w:rPr>
        <w:t>sk</w:t>
      </w:r>
      <w:proofErr w:type="spellEnd"/>
      <w:r w:rsidRPr="009217D2">
        <w:rPr>
          <w:rFonts w:asciiTheme="minorHAnsi" w:hAnsiTheme="minorHAnsi"/>
          <w:szCs w:val="24"/>
        </w:rPr>
        <w:t>. B</w:t>
      </w:r>
    </w:p>
    <w:p w:rsidR="00370967" w:rsidRPr="009217D2" w:rsidRDefault="00370967" w:rsidP="00370967">
      <w:pPr>
        <w:tabs>
          <w:tab w:val="left" w:pos="1134"/>
        </w:tabs>
        <w:spacing w:line="276" w:lineRule="auto"/>
        <w:ind w:left="1134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szCs w:val="24"/>
        </w:rPr>
        <w:t>- příjemné vystupování, velmi dobrá komunikativnost, spolehlivost a bezúhonnost</w:t>
      </w:r>
    </w:p>
    <w:p w:rsidR="00370967" w:rsidRPr="009217D2" w:rsidRDefault="00370967" w:rsidP="00370967">
      <w:pPr>
        <w:tabs>
          <w:tab w:val="left" w:pos="1134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b/>
          <w:szCs w:val="24"/>
        </w:rPr>
        <w:t xml:space="preserve">Výhodou je </w:t>
      </w:r>
      <w:proofErr w:type="gramStart"/>
      <w:r w:rsidRPr="009217D2">
        <w:rPr>
          <w:rFonts w:asciiTheme="minorHAnsi" w:hAnsiTheme="minorHAnsi"/>
          <w:b/>
          <w:szCs w:val="24"/>
        </w:rPr>
        <w:t>dále :</w:t>
      </w:r>
      <w:proofErr w:type="gramEnd"/>
      <w:r w:rsidRPr="009217D2">
        <w:rPr>
          <w:rFonts w:asciiTheme="minorHAnsi" w:hAnsiTheme="minorHAnsi"/>
          <w:szCs w:val="24"/>
        </w:rPr>
        <w:tab/>
      </w:r>
    </w:p>
    <w:p w:rsidR="00370967" w:rsidRPr="009217D2" w:rsidRDefault="00370967" w:rsidP="00370967">
      <w:pPr>
        <w:tabs>
          <w:tab w:val="left" w:pos="1134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szCs w:val="24"/>
        </w:rPr>
        <w:tab/>
        <w:t xml:space="preserve">- osvědčení o vykonané zkoušce zvláštní odborné způsobilosti dle ustanovení § 21 </w:t>
      </w:r>
      <w:r w:rsidRPr="009217D2">
        <w:rPr>
          <w:rFonts w:asciiTheme="minorHAnsi" w:hAnsiTheme="minorHAnsi"/>
          <w:szCs w:val="24"/>
        </w:rPr>
        <w:tab/>
        <w:t xml:space="preserve">zákona </w:t>
      </w:r>
    </w:p>
    <w:p w:rsidR="00370967" w:rsidRPr="009217D2" w:rsidRDefault="00370967" w:rsidP="00370967">
      <w:pPr>
        <w:tabs>
          <w:tab w:val="left" w:pos="1134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szCs w:val="24"/>
        </w:rPr>
        <w:tab/>
        <w:t xml:space="preserve">č. 312/2002 Sb., o úřednících územních samosprávných celků </w:t>
      </w:r>
    </w:p>
    <w:p w:rsidR="00370967" w:rsidRPr="009217D2" w:rsidRDefault="00370967" w:rsidP="00370967">
      <w:pPr>
        <w:spacing w:line="276" w:lineRule="auto"/>
        <w:ind w:left="708" w:firstLine="426"/>
        <w:jc w:val="both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szCs w:val="24"/>
        </w:rPr>
        <w:t>- znalost správního obvodu stavebního úřadu a praxe ve veřejné správě nebo stavebnictví</w:t>
      </w:r>
    </w:p>
    <w:p w:rsidR="00370967" w:rsidRPr="009217D2" w:rsidRDefault="00370967" w:rsidP="00370967">
      <w:pPr>
        <w:pStyle w:val="Odstavecseseznamem"/>
        <w:spacing w:line="276" w:lineRule="auto"/>
        <w:ind w:left="0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b/>
          <w:szCs w:val="24"/>
        </w:rPr>
        <w:t>Lhůta pro podání přihlášky:</w:t>
      </w:r>
      <w:r w:rsidRPr="009217D2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1</w:t>
      </w:r>
      <w:r w:rsidRPr="009217D2">
        <w:rPr>
          <w:rFonts w:asciiTheme="minorHAnsi" w:hAnsiTheme="minorHAnsi"/>
          <w:szCs w:val="24"/>
        </w:rPr>
        <w:t>2. 1. 201</w:t>
      </w:r>
      <w:r>
        <w:rPr>
          <w:rFonts w:asciiTheme="minorHAnsi" w:hAnsiTheme="minorHAnsi"/>
          <w:szCs w:val="24"/>
        </w:rPr>
        <w:t>7</w:t>
      </w:r>
      <w:r w:rsidRPr="009217D2">
        <w:rPr>
          <w:rFonts w:asciiTheme="minorHAnsi" w:hAnsiTheme="minorHAnsi"/>
          <w:szCs w:val="24"/>
        </w:rPr>
        <w:t xml:space="preserve"> do 10:00 hodin</w:t>
      </w:r>
    </w:p>
    <w:p w:rsidR="00370967" w:rsidRPr="009217D2" w:rsidRDefault="00370967" w:rsidP="00370967">
      <w:pPr>
        <w:pStyle w:val="Odstavecseseznamem"/>
        <w:spacing w:line="276" w:lineRule="auto"/>
        <w:ind w:left="0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b/>
          <w:szCs w:val="24"/>
        </w:rPr>
        <w:t>Adresa pro podání přihlášky:</w:t>
      </w:r>
      <w:r w:rsidRPr="009217D2">
        <w:rPr>
          <w:rFonts w:asciiTheme="minorHAnsi" w:hAnsiTheme="minorHAnsi"/>
          <w:b/>
          <w:szCs w:val="24"/>
        </w:rPr>
        <w:tab/>
      </w:r>
      <w:r w:rsidRPr="009217D2">
        <w:rPr>
          <w:rFonts w:asciiTheme="minorHAnsi" w:hAnsiTheme="minorHAnsi"/>
          <w:szCs w:val="24"/>
        </w:rPr>
        <w:t>Město Rtyně v Podkrkonoší, Hronovská 431</w:t>
      </w:r>
    </w:p>
    <w:p w:rsidR="00370967" w:rsidRPr="009217D2" w:rsidRDefault="00370967" w:rsidP="00370967">
      <w:pPr>
        <w:pStyle w:val="Odstavecseseznamem"/>
        <w:spacing w:line="276" w:lineRule="auto"/>
        <w:ind w:left="2832" w:firstLine="708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szCs w:val="24"/>
        </w:rPr>
        <w:t>542 33 Rtyně v Podkrkonoší</w:t>
      </w:r>
    </w:p>
    <w:p w:rsidR="00370967" w:rsidRPr="009217D2" w:rsidRDefault="00370967" w:rsidP="00370967">
      <w:pPr>
        <w:pStyle w:val="Odstavecseseznamem"/>
        <w:spacing w:line="276" w:lineRule="auto"/>
        <w:ind w:left="0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b/>
          <w:szCs w:val="24"/>
        </w:rPr>
        <w:t>Doklady připojené k přihlášce:</w:t>
      </w:r>
      <w:r w:rsidRPr="009217D2">
        <w:rPr>
          <w:rFonts w:asciiTheme="minorHAnsi" w:hAnsiTheme="minorHAnsi"/>
          <w:b/>
          <w:szCs w:val="24"/>
        </w:rPr>
        <w:tab/>
        <w:t xml:space="preserve">- </w:t>
      </w:r>
      <w:r w:rsidRPr="009217D2">
        <w:rPr>
          <w:rFonts w:asciiTheme="minorHAnsi" w:hAnsiTheme="minorHAnsi"/>
          <w:szCs w:val="24"/>
        </w:rPr>
        <w:t>strukturovaný profesní životopis</w:t>
      </w:r>
    </w:p>
    <w:p w:rsidR="00370967" w:rsidRPr="009217D2" w:rsidRDefault="00370967" w:rsidP="00370967">
      <w:pPr>
        <w:spacing w:line="276" w:lineRule="auto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szCs w:val="24"/>
        </w:rPr>
        <w:tab/>
      </w:r>
      <w:r w:rsidRPr="009217D2">
        <w:rPr>
          <w:rFonts w:asciiTheme="minorHAnsi" w:hAnsiTheme="minorHAnsi"/>
          <w:szCs w:val="24"/>
        </w:rPr>
        <w:tab/>
      </w:r>
      <w:r w:rsidRPr="009217D2">
        <w:rPr>
          <w:rFonts w:asciiTheme="minorHAnsi" w:hAnsiTheme="minorHAnsi"/>
          <w:szCs w:val="24"/>
        </w:rPr>
        <w:tab/>
      </w:r>
      <w:r w:rsidRPr="009217D2">
        <w:rPr>
          <w:rFonts w:asciiTheme="minorHAnsi" w:hAnsiTheme="minorHAnsi"/>
          <w:szCs w:val="24"/>
        </w:rPr>
        <w:tab/>
      </w:r>
      <w:r w:rsidRPr="009217D2">
        <w:rPr>
          <w:rFonts w:asciiTheme="minorHAnsi" w:hAnsiTheme="minorHAnsi"/>
          <w:szCs w:val="24"/>
        </w:rPr>
        <w:tab/>
        <w:t>- výpis z evidence Rejstříku trestů ne starší než 3 měsíce</w:t>
      </w:r>
    </w:p>
    <w:p w:rsidR="00370967" w:rsidRPr="009217D2" w:rsidRDefault="00370967" w:rsidP="00370967">
      <w:pPr>
        <w:spacing w:line="276" w:lineRule="auto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szCs w:val="24"/>
        </w:rPr>
        <w:tab/>
      </w:r>
      <w:r w:rsidRPr="009217D2">
        <w:rPr>
          <w:rFonts w:asciiTheme="minorHAnsi" w:hAnsiTheme="minorHAnsi"/>
          <w:szCs w:val="24"/>
        </w:rPr>
        <w:tab/>
      </w:r>
      <w:r w:rsidRPr="009217D2">
        <w:rPr>
          <w:rFonts w:asciiTheme="minorHAnsi" w:hAnsiTheme="minorHAnsi"/>
          <w:szCs w:val="24"/>
        </w:rPr>
        <w:tab/>
      </w:r>
      <w:r w:rsidRPr="009217D2">
        <w:rPr>
          <w:rFonts w:asciiTheme="minorHAnsi" w:hAnsiTheme="minorHAnsi"/>
          <w:szCs w:val="24"/>
        </w:rPr>
        <w:tab/>
      </w:r>
      <w:r w:rsidRPr="009217D2">
        <w:rPr>
          <w:rFonts w:asciiTheme="minorHAnsi" w:hAnsiTheme="minorHAnsi"/>
          <w:szCs w:val="24"/>
        </w:rPr>
        <w:tab/>
        <w:t>- úředně ověřená kopie dokladu o nejvyšším dosaženém vzdělání</w:t>
      </w:r>
    </w:p>
    <w:p w:rsidR="00370967" w:rsidRPr="009217D2" w:rsidRDefault="00370967" w:rsidP="00370967">
      <w:pPr>
        <w:spacing w:line="276" w:lineRule="auto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szCs w:val="24"/>
        </w:rPr>
        <w:tab/>
      </w:r>
      <w:r w:rsidRPr="009217D2">
        <w:rPr>
          <w:rFonts w:asciiTheme="minorHAnsi" w:hAnsiTheme="minorHAnsi"/>
          <w:szCs w:val="24"/>
        </w:rPr>
        <w:tab/>
      </w:r>
      <w:r w:rsidRPr="009217D2">
        <w:rPr>
          <w:rFonts w:asciiTheme="minorHAnsi" w:hAnsiTheme="minorHAnsi"/>
          <w:szCs w:val="24"/>
        </w:rPr>
        <w:tab/>
      </w:r>
      <w:r w:rsidRPr="009217D2">
        <w:rPr>
          <w:rFonts w:asciiTheme="minorHAnsi" w:hAnsiTheme="minorHAnsi"/>
          <w:szCs w:val="24"/>
        </w:rPr>
        <w:tab/>
      </w:r>
      <w:r w:rsidRPr="009217D2">
        <w:rPr>
          <w:rFonts w:asciiTheme="minorHAnsi" w:hAnsiTheme="minorHAnsi"/>
          <w:szCs w:val="24"/>
        </w:rPr>
        <w:tab/>
        <w:t>- kopie osvědčení o vykonaných zkouškách</w:t>
      </w:r>
    </w:p>
    <w:p w:rsidR="00370967" w:rsidRPr="009217D2" w:rsidRDefault="00370967" w:rsidP="00370967">
      <w:pPr>
        <w:spacing w:line="276" w:lineRule="auto"/>
        <w:ind w:left="3540"/>
        <w:jc w:val="both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szCs w:val="24"/>
        </w:rPr>
        <w:t xml:space="preserve">- </w:t>
      </w:r>
      <w:r w:rsidRPr="009217D2">
        <w:rPr>
          <w:rFonts w:asciiTheme="minorHAnsi" w:hAnsiTheme="minorHAnsi"/>
          <w:bCs/>
          <w:szCs w:val="24"/>
          <w:u w:val="single"/>
        </w:rPr>
        <w:t>osoby narozené do 1. prosince 1971 dále doloží</w:t>
      </w:r>
      <w:r w:rsidRPr="009217D2">
        <w:rPr>
          <w:rFonts w:asciiTheme="minorHAnsi" w:hAnsiTheme="minorHAnsi"/>
          <w:bCs/>
          <w:szCs w:val="24"/>
        </w:rPr>
        <w:t xml:space="preserve"> čestné prohlášení</w:t>
      </w:r>
      <w:r w:rsidRPr="009217D2">
        <w:rPr>
          <w:rFonts w:asciiTheme="minorHAnsi" w:hAnsiTheme="minorHAnsi"/>
          <w:szCs w:val="24"/>
        </w:rPr>
        <w:t xml:space="preserve"> podle § 4 odst. 3 ve smyslu zákona č. </w:t>
      </w:r>
      <w:r w:rsidRPr="009217D2">
        <w:rPr>
          <w:rFonts w:asciiTheme="minorHAnsi" w:hAnsiTheme="minorHAnsi"/>
          <w:szCs w:val="24"/>
        </w:rPr>
        <w:lastRenderedPageBreak/>
        <w:t xml:space="preserve">451/1991 Sb., kterým se stanoví některé další předpoklady pro výkon některých funkcí ve státních orgánech a organizacích (tj. </w:t>
      </w:r>
      <w:r w:rsidRPr="009217D2">
        <w:rPr>
          <w:rFonts w:asciiTheme="minorHAnsi" w:hAnsiTheme="minorHAnsi"/>
          <w:bCs/>
          <w:szCs w:val="24"/>
        </w:rPr>
        <w:t>lustrační osvědčení a čestné prohlášení</w:t>
      </w:r>
      <w:r w:rsidRPr="009217D2">
        <w:rPr>
          <w:rFonts w:asciiTheme="minorHAnsi" w:hAnsiTheme="minorHAnsi"/>
          <w:szCs w:val="24"/>
        </w:rPr>
        <w:t>)</w:t>
      </w:r>
    </w:p>
    <w:p w:rsidR="00370967" w:rsidRPr="009217D2" w:rsidRDefault="00370967" w:rsidP="00370967">
      <w:pPr>
        <w:spacing w:line="276" w:lineRule="auto"/>
        <w:ind w:left="360"/>
        <w:rPr>
          <w:rFonts w:asciiTheme="minorHAnsi" w:hAnsiTheme="minorHAnsi"/>
          <w:b/>
          <w:szCs w:val="24"/>
        </w:rPr>
      </w:pPr>
      <w:r w:rsidRPr="009217D2">
        <w:rPr>
          <w:rFonts w:asciiTheme="minorHAnsi" w:hAnsiTheme="minorHAnsi"/>
          <w:b/>
          <w:szCs w:val="24"/>
        </w:rPr>
        <w:t>Způsob podání přihlášky:</w:t>
      </w:r>
    </w:p>
    <w:p w:rsidR="00370967" w:rsidRPr="009217D2" w:rsidRDefault="00370967" w:rsidP="00370967">
      <w:pPr>
        <w:spacing w:line="276" w:lineRule="auto"/>
        <w:ind w:left="1068" w:firstLine="348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szCs w:val="24"/>
        </w:rPr>
        <w:t>- přihláška musí obsahovat všechny náležitosti podle § 6, odst. 3) zákona č. 312/2002 Sb.</w:t>
      </w:r>
    </w:p>
    <w:p w:rsidR="00370967" w:rsidRPr="009217D2" w:rsidRDefault="00370967" w:rsidP="00370967">
      <w:pPr>
        <w:spacing w:line="276" w:lineRule="auto"/>
        <w:ind w:left="1416"/>
        <w:jc w:val="both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szCs w:val="24"/>
        </w:rPr>
        <w:t xml:space="preserve">- uchazeč doručí přihlášku vč. všech příloh v písemné podobě v zalepené obálce </w:t>
      </w:r>
      <w:r w:rsidRPr="009217D2">
        <w:rPr>
          <w:rFonts w:asciiTheme="minorHAnsi" w:hAnsiTheme="minorHAnsi"/>
          <w:szCs w:val="24"/>
        </w:rPr>
        <w:tab/>
        <w:t xml:space="preserve">poštou nebo osobně na podatelnu </w:t>
      </w:r>
      <w:proofErr w:type="spellStart"/>
      <w:r w:rsidRPr="009217D2">
        <w:rPr>
          <w:rFonts w:asciiTheme="minorHAnsi" w:hAnsiTheme="minorHAnsi"/>
          <w:szCs w:val="24"/>
        </w:rPr>
        <w:t>MěÚ</w:t>
      </w:r>
      <w:proofErr w:type="spellEnd"/>
      <w:r w:rsidRPr="009217D2">
        <w:rPr>
          <w:rFonts w:asciiTheme="minorHAnsi" w:hAnsiTheme="minorHAnsi"/>
          <w:szCs w:val="24"/>
        </w:rPr>
        <w:t xml:space="preserve"> Rtyně v Podkrkonoší</w:t>
      </w:r>
    </w:p>
    <w:p w:rsidR="00370967" w:rsidRPr="009217D2" w:rsidRDefault="00370967" w:rsidP="00370967">
      <w:pPr>
        <w:spacing w:line="276" w:lineRule="auto"/>
        <w:ind w:left="1068" w:firstLine="348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szCs w:val="24"/>
        </w:rPr>
        <w:t xml:space="preserve">- obálka bude označena textem </w:t>
      </w:r>
      <w:r w:rsidRPr="009217D2">
        <w:rPr>
          <w:rFonts w:asciiTheme="minorHAnsi" w:hAnsiTheme="minorHAnsi"/>
          <w:i/>
          <w:szCs w:val="24"/>
        </w:rPr>
        <w:t>„Výběrové řízení – referent stavebního odboru“</w:t>
      </w:r>
    </w:p>
    <w:p w:rsidR="00370967" w:rsidRPr="009217D2" w:rsidRDefault="00370967" w:rsidP="00370967">
      <w:pPr>
        <w:spacing w:line="276" w:lineRule="auto"/>
        <w:ind w:left="720" w:firstLine="696"/>
        <w:rPr>
          <w:rFonts w:asciiTheme="minorHAnsi" w:hAnsiTheme="minorHAnsi"/>
          <w:szCs w:val="24"/>
        </w:rPr>
      </w:pPr>
      <w:r w:rsidRPr="009217D2">
        <w:rPr>
          <w:rFonts w:asciiTheme="minorHAnsi" w:hAnsiTheme="minorHAnsi"/>
          <w:szCs w:val="24"/>
        </w:rPr>
        <w:t xml:space="preserve">- vzorová přihláška je ke stažení na </w:t>
      </w:r>
      <w:hyperlink r:id="rId4" w:history="1">
        <w:r w:rsidRPr="009217D2">
          <w:rPr>
            <w:rStyle w:val="Hypertextovodkaz"/>
            <w:rFonts w:asciiTheme="minorHAnsi" w:hAnsiTheme="minorHAnsi"/>
            <w:szCs w:val="24"/>
          </w:rPr>
          <w:t>www.rtyne.cz</w:t>
        </w:r>
      </w:hyperlink>
      <w:r w:rsidRPr="009217D2">
        <w:rPr>
          <w:rFonts w:asciiTheme="minorHAnsi" w:hAnsiTheme="minorHAnsi"/>
          <w:szCs w:val="24"/>
        </w:rPr>
        <w:t xml:space="preserve">. </w:t>
      </w:r>
    </w:p>
    <w:p w:rsidR="00370967" w:rsidRPr="009217D2" w:rsidRDefault="00370967" w:rsidP="00370967">
      <w:pPr>
        <w:spacing w:line="360" w:lineRule="auto"/>
        <w:rPr>
          <w:rFonts w:asciiTheme="minorHAnsi" w:hAnsiTheme="minorHAnsi"/>
          <w:szCs w:val="24"/>
          <w:lang w:val="en-US"/>
        </w:rPr>
      </w:pPr>
      <w:r w:rsidRPr="009217D2">
        <w:rPr>
          <w:rFonts w:asciiTheme="minorHAnsi" w:hAnsiTheme="minorHAnsi"/>
          <w:szCs w:val="24"/>
        </w:rPr>
        <w:t>Vyhlašovatel výběrového řízení se vyhrazuje právo zrušit toto výběrové řízení kdykoliv v jeho průběhu.</w:t>
      </w:r>
      <w:r w:rsidRPr="009217D2">
        <w:rPr>
          <w:rFonts w:asciiTheme="minorHAnsi" w:hAnsiTheme="minorHAnsi"/>
          <w:szCs w:val="24"/>
        </w:rPr>
        <w:tab/>
      </w:r>
    </w:p>
    <w:p w:rsidR="00370967" w:rsidRPr="009217D2" w:rsidRDefault="00370967" w:rsidP="00370967">
      <w:pPr>
        <w:spacing w:line="360" w:lineRule="auto"/>
        <w:jc w:val="right"/>
        <w:rPr>
          <w:rFonts w:asciiTheme="minorHAnsi" w:hAnsiTheme="minorHAnsi"/>
          <w:i/>
          <w:szCs w:val="24"/>
        </w:rPr>
      </w:pPr>
      <w:r w:rsidRPr="009217D2">
        <w:rPr>
          <w:rFonts w:asciiTheme="minorHAnsi" w:hAnsiTheme="minorHAnsi"/>
          <w:szCs w:val="24"/>
        </w:rPr>
        <w:tab/>
      </w:r>
      <w:r w:rsidRPr="009217D2">
        <w:rPr>
          <w:rFonts w:asciiTheme="minorHAnsi" w:hAnsiTheme="minorHAnsi"/>
          <w:szCs w:val="24"/>
        </w:rPr>
        <w:tab/>
      </w:r>
      <w:r w:rsidRPr="009217D2">
        <w:rPr>
          <w:rFonts w:asciiTheme="minorHAnsi" w:hAnsiTheme="minorHAnsi"/>
          <w:szCs w:val="24"/>
        </w:rPr>
        <w:tab/>
      </w:r>
      <w:r w:rsidRPr="009217D2">
        <w:rPr>
          <w:rFonts w:asciiTheme="minorHAnsi" w:hAnsiTheme="minorHAnsi"/>
          <w:szCs w:val="24"/>
        </w:rPr>
        <w:tab/>
      </w:r>
      <w:r w:rsidRPr="009217D2">
        <w:rPr>
          <w:rFonts w:asciiTheme="minorHAnsi" w:hAnsiTheme="minorHAnsi"/>
          <w:szCs w:val="24"/>
        </w:rPr>
        <w:tab/>
      </w:r>
      <w:r w:rsidRPr="009217D2">
        <w:rPr>
          <w:rFonts w:asciiTheme="minorHAnsi" w:hAnsiTheme="minorHAnsi"/>
          <w:szCs w:val="24"/>
        </w:rPr>
        <w:tab/>
      </w:r>
      <w:r w:rsidRPr="009217D2">
        <w:rPr>
          <w:rFonts w:asciiTheme="minorHAnsi" w:hAnsiTheme="minorHAnsi"/>
          <w:szCs w:val="24"/>
        </w:rPr>
        <w:tab/>
        <w:t xml:space="preserve">  </w:t>
      </w:r>
      <w:r w:rsidRPr="009217D2">
        <w:rPr>
          <w:rFonts w:asciiTheme="minorHAnsi" w:hAnsiTheme="minorHAnsi"/>
          <w:i/>
          <w:szCs w:val="24"/>
        </w:rPr>
        <w:t>Bc. Pavel Semerák, tajemník Městského úřadu</w:t>
      </w:r>
    </w:p>
    <w:p w:rsidR="00333D4E" w:rsidRDefault="00370967"/>
    <w:sectPr w:rsidR="00333D4E" w:rsidSect="0077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967"/>
    <w:rsid w:val="00296A94"/>
    <w:rsid w:val="00370967"/>
    <w:rsid w:val="004051A1"/>
    <w:rsid w:val="007732CA"/>
    <w:rsid w:val="00801E5C"/>
    <w:rsid w:val="00E9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967"/>
    <w:pPr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7096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70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dserver\users\tajemnik\TAJEMN&#205;K\PERSON&#193;L\V&#344;%20evidence%20obyvatel\www.rty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Vlček</dc:creator>
  <cp:lastModifiedBy>Michal Vlček</cp:lastModifiedBy>
  <cp:revision>1</cp:revision>
  <dcterms:created xsi:type="dcterms:W3CDTF">2016-12-02T07:55:00Z</dcterms:created>
  <dcterms:modified xsi:type="dcterms:W3CDTF">2016-12-02T07:55:00Z</dcterms:modified>
</cp:coreProperties>
</file>